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3D1" w:rsidRPr="00CC30C4" w:rsidRDefault="000363D1" w:rsidP="000363D1">
      <w:pPr>
        <w:tabs>
          <w:tab w:val="left" w:pos="675"/>
        </w:tabs>
        <w:jc w:val="both"/>
        <w:rPr>
          <w:color w:val="000000"/>
          <w:lang w:eastAsia="lt-LT"/>
        </w:rPr>
      </w:pPr>
      <w:bookmarkStart w:id="0" w:name="_GoBack"/>
      <w:bookmarkEnd w:id="0"/>
      <w:r w:rsidRPr="00042668">
        <w:rPr>
          <w:color w:val="000000"/>
          <w:lang w:eastAsia="lt-LT"/>
        </w:rPr>
        <w:t xml:space="preserve">                                                                                    PATVIRTINT</w:t>
      </w:r>
      <w:r>
        <w:rPr>
          <w:color w:val="000000"/>
          <w:lang w:eastAsia="lt-LT"/>
        </w:rPr>
        <w:t xml:space="preserve">A   </w:t>
      </w:r>
      <w:r w:rsidRPr="00042668">
        <w:rPr>
          <w:color w:val="000000"/>
          <w:lang w:eastAsia="lt-LT"/>
        </w:rPr>
        <w:t xml:space="preserve">  </w:t>
      </w:r>
    </w:p>
    <w:p w:rsidR="000363D1" w:rsidRPr="00AA03B9" w:rsidRDefault="000363D1" w:rsidP="000363D1">
      <w:pPr>
        <w:tabs>
          <w:tab w:val="left" w:pos="5387"/>
          <w:tab w:val="right" w:pos="9638"/>
        </w:tabs>
        <w:ind w:left="1296"/>
        <w:jc w:val="both"/>
        <w:rPr>
          <w:color w:val="000000"/>
          <w:lang w:val="lt-LT" w:eastAsia="lt-LT"/>
        </w:rPr>
      </w:pPr>
      <w:r w:rsidRPr="00AA03B9">
        <w:rPr>
          <w:color w:val="000000"/>
          <w:lang w:val="lt-LT" w:eastAsia="lt-LT"/>
        </w:rPr>
        <w:t xml:space="preserve">                                                              Dusetų meno mokyklos direktoriaus </w:t>
      </w:r>
    </w:p>
    <w:p w:rsidR="000363D1" w:rsidRPr="00AA03B9" w:rsidRDefault="000363D1" w:rsidP="000363D1">
      <w:pPr>
        <w:tabs>
          <w:tab w:val="left" w:pos="5387"/>
          <w:tab w:val="right" w:pos="9638"/>
        </w:tabs>
        <w:jc w:val="both"/>
        <w:rPr>
          <w:color w:val="000000"/>
          <w:lang w:val="lt-LT" w:eastAsia="lt-LT"/>
        </w:rPr>
      </w:pPr>
      <w:r w:rsidRPr="00AA03B9">
        <w:rPr>
          <w:color w:val="000000"/>
          <w:lang w:val="lt-LT" w:eastAsia="lt-LT"/>
        </w:rPr>
        <w:t xml:space="preserve">                                                                                    2019 m. vasario  </w:t>
      </w:r>
      <w:r w:rsidR="00AA03B9" w:rsidRPr="00AA03B9">
        <w:rPr>
          <w:color w:val="000000"/>
          <w:lang w:val="lt-LT" w:eastAsia="lt-LT"/>
        </w:rPr>
        <w:t>26</w:t>
      </w:r>
      <w:r w:rsidRPr="00AA03B9">
        <w:rPr>
          <w:color w:val="000000"/>
          <w:lang w:val="lt-LT" w:eastAsia="lt-LT"/>
        </w:rPr>
        <w:t xml:space="preserve"> d. įsakymu Nr. V-</w:t>
      </w:r>
      <w:r w:rsidR="00AA03B9" w:rsidRPr="00AA03B9">
        <w:rPr>
          <w:color w:val="000000"/>
          <w:lang w:val="lt-LT" w:eastAsia="lt-LT"/>
        </w:rPr>
        <w:t>5</w:t>
      </w:r>
    </w:p>
    <w:p w:rsidR="000363D1" w:rsidRPr="00AA03B9" w:rsidRDefault="000363D1" w:rsidP="000363D1">
      <w:pPr>
        <w:jc w:val="center"/>
        <w:rPr>
          <w:b/>
          <w:lang w:val="lt-LT"/>
        </w:rPr>
      </w:pPr>
    </w:p>
    <w:p w:rsidR="000363D1" w:rsidRPr="00AA03B9" w:rsidRDefault="000363D1" w:rsidP="000363D1">
      <w:pPr>
        <w:rPr>
          <w:b/>
          <w:lang w:val="lt-LT"/>
        </w:rPr>
      </w:pPr>
    </w:p>
    <w:p w:rsidR="000363D1" w:rsidRDefault="000363D1" w:rsidP="000363D1">
      <w:pPr>
        <w:jc w:val="center"/>
        <w:rPr>
          <w:b/>
          <w:lang w:val="lt-LT"/>
        </w:rPr>
      </w:pPr>
    </w:p>
    <w:p w:rsidR="000363D1" w:rsidRPr="000363D1" w:rsidRDefault="000363D1" w:rsidP="000363D1">
      <w:pPr>
        <w:jc w:val="center"/>
        <w:rPr>
          <w:rStyle w:val="Grietas"/>
          <w:lang w:val="lt-LT"/>
        </w:rPr>
      </w:pPr>
      <w:r w:rsidRPr="000363D1">
        <w:rPr>
          <w:b/>
          <w:lang w:val="lt-LT"/>
        </w:rPr>
        <w:t>ZARASŲ RAJONO DUSETŲ MENO</w:t>
      </w:r>
      <w:r w:rsidRPr="000363D1">
        <w:rPr>
          <w:rStyle w:val="Grietas"/>
          <w:lang w:val="lt-LT"/>
        </w:rPr>
        <w:t xml:space="preserve"> MOKYKLOS</w:t>
      </w:r>
    </w:p>
    <w:p w:rsidR="000363D1" w:rsidRPr="000363D1" w:rsidRDefault="000363D1" w:rsidP="000363D1">
      <w:pPr>
        <w:jc w:val="center"/>
        <w:rPr>
          <w:rStyle w:val="Grietas"/>
          <w:lang w:val="lt-LT"/>
        </w:rPr>
      </w:pPr>
      <w:r w:rsidRPr="000363D1">
        <w:rPr>
          <w:rStyle w:val="Grietas"/>
          <w:lang w:val="lt-LT"/>
        </w:rPr>
        <w:t>KORUPCIJOS PREVENCIJOS PROGRAMA 2019–2021 METAMS</w:t>
      </w:r>
    </w:p>
    <w:p w:rsidR="000363D1" w:rsidRPr="004E6D0F" w:rsidRDefault="000363D1" w:rsidP="000363D1">
      <w:pPr>
        <w:spacing w:before="100" w:beforeAutospacing="1" w:after="100" w:afterAutospacing="1"/>
        <w:jc w:val="center"/>
        <w:rPr>
          <w:lang w:val="lt-LT" w:eastAsia="lt-LT"/>
        </w:rPr>
      </w:pPr>
      <w:r w:rsidRPr="004E6D0F">
        <w:rPr>
          <w:b/>
          <w:bCs/>
          <w:lang w:val="lt-LT" w:eastAsia="lt-LT"/>
        </w:rPr>
        <w:t>I. BENDROSIOS PROGRAMOS NUOSTATOS</w:t>
      </w:r>
    </w:p>
    <w:p w:rsidR="008A5CEF" w:rsidRPr="008A5CEF" w:rsidRDefault="008A5CEF" w:rsidP="008A5CEF">
      <w:pPr>
        <w:jc w:val="both"/>
        <w:rPr>
          <w:color w:val="000000"/>
          <w:lang w:val="lt-LT" w:eastAsia="lt-LT"/>
        </w:rPr>
      </w:pPr>
      <w:r w:rsidRPr="008A5CEF">
        <w:rPr>
          <w:color w:val="000000"/>
          <w:lang w:val="lt-LT" w:eastAsia="lt-LT"/>
        </w:rPr>
        <w:t xml:space="preserve">1. </w:t>
      </w:r>
      <w:r>
        <w:rPr>
          <w:color w:val="000000"/>
          <w:lang w:val="lt-LT" w:eastAsia="lt-LT"/>
        </w:rPr>
        <w:t xml:space="preserve"> </w:t>
      </w:r>
      <w:r w:rsidRPr="008A5CEF">
        <w:rPr>
          <w:color w:val="000000"/>
          <w:lang w:val="lt-LT" w:eastAsia="lt-LT"/>
        </w:rPr>
        <w:t>Zarasų rajono Dusetų meno mokyklos (toliau- mokykla) korupcijos prevencijos tvarkos aprašas (toliau – Aprašas) reglamentuoja korupcijos prevencijos priemones, korupcijos prevencijos proceso organizavimą, korupcijos prevencijos priemonių įgyvendinimo koordinavimą bei kontrolę.</w:t>
      </w:r>
    </w:p>
    <w:p w:rsidR="008A5CEF" w:rsidRPr="008A5CEF" w:rsidRDefault="008A5CEF" w:rsidP="008A5CEF">
      <w:pPr>
        <w:jc w:val="both"/>
        <w:rPr>
          <w:color w:val="000000"/>
          <w:lang w:val="lt-LT" w:eastAsia="lt-LT"/>
        </w:rPr>
      </w:pPr>
      <w:r w:rsidRPr="008A5CEF">
        <w:rPr>
          <w:color w:val="000000"/>
          <w:lang w:val="lt-LT" w:eastAsia="lt-LT"/>
        </w:rPr>
        <w:t xml:space="preserve">2. </w:t>
      </w:r>
      <w:r>
        <w:rPr>
          <w:color w:val="000000"/>
          <w:lang w:val="lt-LT" w:eastAsia="lt-LT"/>
        </w:rPr>
        <w:t xml:space="preserve"> </w:t>
      </w:r>
      <w:r w:rsidRPr="008A5CEF">
        <w:rPr>
          <w:color w:val="000000"/>
          <w:lang w:val="lt-LT" w:eastAsia="lt-LT"/>
        </w:rPr>
        <w:t xml:space="preserve">Tvarkos Aprašas parengtas vadovaujantis Lietuvos Respublikos korupcijos prevencijos įstatymu, Lietuvos Respublikos nacionaline kovos su korupcija programa, patvirtinta Lietuvos Respublikos Seimo 2011 m. birželio 16 d. nutarimu Nr. IX-1457, Zarasų rajono savivaldybės 2019-2021 m. korupcijos prevencijos programa, patvirtinta 2018 m. lapkričio 30 d. sprendimu Nr. T-215. </w:t>
      </w:r>
    </w:p>
    <w:p w:rsidR="008A5CEF" w:rsidRPr="008A5CEF" w:rsidRDefault="008A5CEF" w:rsidP="008A5CEF">
      <w:pPr>
        <w:jc w:val="both"/>
        <w:rPr>
          <w:color w:val="000000"/>
          <w:lang w:val="lt-LT" w:eastAsia="lt-LT"/>
        </w:rPr>
      </w:pPr>
      <w:r w:rsidRPr="008A5CEF">
        <w:rPr>
          <w:color w:val="000000"/>
          <w:lang w:val="lt-LT" w:eastAsia="lt-LT"/>
        </w:rPr>
        <w:t xml:space="preserve"> 3. </w:t>
      </w:r>
      <w:r>
        <w:rPr>
          <w:color w:val="000000"/>
          <w:lang w:val="lt-LT" w:eastAsia="lt-LT"/>
        </w:rPr>
        <w:t xml:space="preserve"> </w:t>
      </w:r>
      <w:r w:rsidRPr="008A5CEF">
        <w:rPr>
          <w:color w:val="000000"/>
          <w:lang w:val="lt-LT" w:eastAsia="lt-LT"/>
        </w:rPr>
        <w:t>Apraše vartojamos sąvokos suprantamos taip, kaip  jos  apibrėžtos  Lietuvos Respublikos korupcijos prevencijos įstatyme ir kituose teisės aktuose.</w:t>
      </w:r>
    </w:p>
    <w:p w:rsidR="008A5CEF" w:rsidRPr="008A5CEF" w:rsidRDefault="008A5CEF" w:rsidP="008A5CEF">
      <w:pPr>
        <w:jc w:val="both"/>
        <w:rPr>
          <w:color w:val="000000"/>
          <w:lang w:val="lt-LT" w:eastAsia="lt-LT"/>
        </w:rPr>
      </w:pPr>
      <w:r w:rsidRPr="008A5CEF">
        <w:rPr>
          <w:bCs/>
          <w:color w:val="000000"/>
          <w:lang w:val="lt-LT" w:eastAsia="lt-LT"/>
        </w:rPr>
        <w:t>3.1</w:t>
      </w:r>
      <w:r>
        <w:rPr>
          <w:b/>
          <w:bCs/>
          <w:i/>
          <w:color w:val="000000"/>
          <w:lang w:val="lt-LT" w:eastAsia="lt-LT"/>
        </w:rPr>
        <w:t xml:space="preserve">. </w:t>
      </w:r>
      <w:r w:rsidRPr="008A5CEF">
        <w:rPr>
          <w:b/>
          <w:bCs/>
          <w:i/>
          <w:color w:val="000000"/>
          <w:lang w:val="lt-LT" w:eastAsia="lt-LT"/>
        </w:rPr>
        <w:t>Korupcijos pasireiškimo tikimybė</w:t>
      </w:r>
      <w:r w:rsidRPr="008A5CEF">
        <w:rPr>
          <w:color w:val="000000"/>
          <w:lang w:val="lt-LT" w:eastAsia="lt-LT"/>
        </w:rPr>
        <w:t> - prielaida, kad Zarasų rajono Dusetų meno mokykloje, įgyvendinant jai nustatytus uždavinius, gali kilti pavojus pasireikšti korupcijai, padarant korupcinio pobūdžio nusikalstamas ir kitas su korupcija susijusias veikas.</w:t>
      </w:r>
    </w:p>
    <w:p w:rsidR="008A5CEF" w:rsidRPr="008A5CEF" w:rsidRDefault="008A5CEF" w:rsidP="008A5CEF">
      <w:pPr>
        <w:jc w:val="both"/>
        <w:rPr>
          <w:color w:val="000000"/>
          <w:lang w:val="lt-LT" w:eastAsia="lt-LT"/>
        </w:rPr>
      </w:pPr>
      <w:r>
        <w:rPr>
          <w:lang w:val="lt-LT"/>
        </w:rPr>
        <w:t xml:space="preserve">3.2. </w:t>
      </w:r>
      <w:r w:rsidRPr="008A5CEF">
        <w:rPr>
          <w:b/>
          <w:i/>
          <w:lang w:val="lt-LT"/>
        </w:rPr>
        <w:t>Korupcija</w:t>
      </w:r>
      <w:r w:rsidRPr="008A5CEF">
        <w:rPr>
          <w:lang w:val="lt-LT"/>
        </w:rPr>
        <w:t xml:space="preserve"> - įstaigos darbuotojo tiesioginis ar netiesioginis siekimas, reikalavimas ar priėmimas turtinės ar kitokios asmeninės naudos sau ar kitam asmeniui už atlikimą ar neatlikimą veiksmų pagal einamas pareigas, taip pat įstaigos darbuotojo veiksmai ar neveikimas, siekiant, reikalaujant turtinės ar kitokios asmeninės naudos sau ar kitam asmeniui ar šią naudą priimant, taip pat tiesioginis ar netiesioginis siūlymas ar suteikimas įstaigos darbuotojui turtinės ar kitokios asmeninės naudos už atlikimą ar neatlikimą veiksmų pagal asmens einamas pareigas, taip pat tarpininkavimas, darant šioje dalyje nurodytas veikas.</w:t>
      </w:r>
    </w:p>
    <w:p w:rsidR="000363D1" w:rsidRPr="004E6D0F" w:rsidRDefault="000363D1" w:rsidP="000363D1">
      <w:pPr>
        <w:spacing w:before="100" w:beforeAutospacing="1" w:after="100" w:afterAutospacing="1"/>
        <w:jc w:val="center"/>
        <w:rPr>
          <w:lang w:val="lt-LT" w:eastAsia="lt-LT"/>
        </w:rPr>
      </w:pPr>
      <w:r w:rsidRPr="004E6D0F">
        <w:rPr>
          <w:b/>
          <w:bCs/>
          <w:lang w:val="lt-LT" w:eastAsia="lt-LT"/>
        </w:rPr>
        <w:t>II. PROGRAMOS TIKSLAI IR UŽDAVINIAI</w:t>
      </w:r>
    </w:p>
    <w:p w:rsidR="000363D1" w:rsidRDefault="008A5CEF" w:rsidP="000363D1">
      <w:pPr>
        <w:jc w:val="both"/>
        <w:rPr>
          <w:lang w:val="lt-LT" w:eastAsia="lt-LT"/>
        </w:rPr>
      </w:pPr>
      <w:r>
        <w:rPr>
          <w:lang w:val="lt-LT" w:eastAsia="lt-LT"/>
        </w:rPr>
        <w:t>4</w:t>
      </w:r>
      <w:r w:rsidR="000363D1">
        <w:rPr>
          <w:lang w:val="lt-LT" w:eastAsia="lt-LT"/>
        </w:rPr>
        <w:t>.Programos tikslai:</w:t>
      </w:r>
    </w:p>
    <w:p w:rsidR="000363D1" w:rsidRDefault="008A5CEF" w:rsidP="000363D1">
      <w:pPr>
        <w:jc w:val="both"/>
        <w:rPr>
          <w:lang w:val="lt-LT" w:eastAsia="lt-LT"/>
        </w:rPr>
      </w:pPr>
      <w:r>
        <w:rPr>
          <w:lang w:val="lt-LT" w:eastAsia="lt-LT"/>
        </w:rPr>
        <w:t>4</w:t>
      </w:r>
      <w:r w:rsidR="000363D1" w:rsidRPr="004E6D0F">
        <w:rPr>
          <w:lang w:val="lt-LT" w:eastAsia="lt-LT"/>
        </w:rPr>
        <w:t>.1. formuoti pilietinę antikorupcinę poziciją i</w:t>
      </w:r>
      <w:r w:rsidR="000363D1">
        <w:rPr>
          <w:lang w:val="lt-LT" w:eastAsia="lt-LT"/>
        </w:rPr>
        <w:t>r didinti teisinį sąmoningumą;</w:t>
      </w:r>
    </w:p>
    <w:p w:rsidR="000363D1" w:rsidRDefault="008A5CEF" w:rsidP="000363D1">
      <w:pPr>
        <w:jc w:val="both"/>
        <w:rPr>
          <w:lang w:val="lt-LT" w:eastAsia="lt-LT"/>
        </w:rPr>
      </w:pPr>
      <w:r>
        <w:rPr>
          <w:lang w:val="lt-LT" w:eastAsia="lt-LT"/>
        </w:rPr>
        <w:t>4</w:t>
      </w:r>
      <w:r w:rsidR="000363D1" w:rsidRPr="004E6D0F">
        <w:rPr>
          <w:lang w:val="lt-LT" w:eastAsia="lt-LT"/>
        </w:rPr>
        <w:t>.2. atskleisti priežastis ir sąlygas korupcijai pasireikšti mokykloje ir jas šalint</w:t>
      </w:r>
      <w:r w:rsidR="000363D1">
        <w:rPr>
          <w:lang w:val="lt-LT" w:eastAsia="lt-LT"/>
        </w:rPr>
        <w:t xml:space="preserve">i; </w:t>
      </w:r>
    </w:p>
    <w:p w:rsidR="000363D1" w:rsidRDefault="008A5CEF" w:rsidP="000363D1">
      <w:pPr>
        <w:jc w:val="both"/>
        <w:rPr>
          <w:lang w:val="lt-LT" w:eastAsia="lt-LT"/>
        </w:rPr>
      </w:pPr>
      <w:r>
        <w:rPr>
          <w:lang w:val="lt-LT" w:eastAsia="lt-LT"/>
        </w:rPr>
        <w:t>4</w:t>
      </w:r>
      <w:r w:rsidR="000363D1" w:rsidRPr="004E6D0F">
        <w:rPr>
          <w:lang w:val="lt-LT" w:eastAsia="lt-LT"/>
        </w:rPr>
        <w:t>.3. užtikrinti skaidrią i</w:t>
      </w:r>
      <w:r w:rsidR="000363D1">
        <w:rPr>
          <w:lang w:val="lt-LT" w:eastAsia="lt-LT"/>
        </w:rPr>
        <w:t xml:space="preserve">r veiksmingą veiklą mokykloje. </w:t>
      </w:r>
    </w:p>
    <w:p w:rsidR="000363D1" w:rsidRDefault="008A5CEF" w:rsidP="000363D1">
      <w:pPr>
        <w:jc w:val="both"/>
        <w:rPr>
          <w:lang w:val="lt-LT" w:eastAsia="lt-LT"/>
        </w:rPr>
      </w:pPr>
      <w:r>
        <w:rPr>
          <w:lang w:val="lt-LT" w:eastAsia="lt-LT"/>
        </w:rPr>
        <w:t>5</w:t>
      </w:r>
      <w:r w:rsidR="000363D1">
        <w:rPr>
          <w:lang w:val="lt-LT" w:eastAsia="lt-LT"/>
        </w:rPr>
        <w:t xml:space="preserve">. Programos uždaviniai: </w:t>
      </w:r>
    </w:p>
    <w:p w:rsidR="000363D1" w:rsidRDefault="008A5CEF" w:rsidP="000363D1">
      <w:pPr>
        <w:jc w:val="both"/>
        <w:rPr>
          <w:lang w:val="lt-LT" w:eastAsia="lt-LT"/>
        </w:rPr>
      </w:pPr>
      <w:r>
        <w:rPr>
          <w:lang w:val="lt-LT" w:eastAsia="lt-LT"/>
        </w:rPr>
        <w:t>5</w:t>
      </w:r>
      <w:r w:rsidR="000363D1" w:rsidRPr="004E6D0F">
        <w:rPr>
          <w:lang w:val="lt-LT" w:eastAsia="lt-LT"/>
        </w:rPr>
        <w:t>.1. mažinti korupcijos pasi</w:t>
      </w:r>
      <w:r w:rsidR="000363D1">
        <w:rPr>
          <w:lang w:val="lt-LT" w:eastAsia="lt-LT"/>
        </w:rPr>
        <w:t>reiškimo galimybių atsiradimą;</w:t>
      </w:r>
    </w:p>
    <w:p w:rsidR="000363D1" w:rsidRDefault="008A5CEF" w:rsidP="000363D1">
      <w:pPr>
        <w:jc w:val="both"/>
        <w:rPr>
          <w:lang w:val="lt-LT" w:eastAsia="lt-LT"/>
        </w:rPr>
      </w:pPr>
      <w:r>
        <w:rPr>
          <w:lang w:val="lt-LT" w:eastAsia="lt-LT"/>
        </w:rPr>
        <w:t>5</w:t>
      </w:r>
      <w:r w:rsidR="000363D1" w:rsidRPr="004E6D0F">
        <w:rPr>
          <w:lang w:val="lt-LT" w:eastAsia="lt-LT"/>
        </w:rPr>
        <w:t>.2. siekti, kad visų sprendimų priėmimo procesai būtų skaidrūs, atviri ir pr</w:t>
      </w:r>
      <w:r w:rsidR="000363D1">
        <w:rPr>
          <w:lang w:val="lt-LT" w:eastAsia="lt-LT"/>
        </w:rPr>
        <w:t>ieinami mokyklos bendruomenei;</w:t>
      </w:r>
      <w:r w:rsidR="000363D1" w:rsidRPr="00865567">
        <w:rPr>
          <w:lang w:val="lt-LT" w:eastAsia="lt-LT"/>
        </w:rPr>
        <w:t xml:space="preserve"> </w:t>
      </w:r>
    </w:p>
    <w:p w:rsidR="000363D1" w:rsidRDefault="008A5CEF" w:rsidP="000363D1">
      <w:pPr>
        <w:jc w:val="both"/>
        <w:rPr>
          <w:lang w:val="lt-LT" w:eastAsia="lt-LT"/>
        </w:rPr>
      </w:pPr>
      <w:r>
        <w:rPr>
          <w:lang w:val="lt-LT" w:eastAsia="lt-LT"/>
        </w:rPr>
        <w:t>5</w:t>
      </w:r>
      <w:r w:rsidR="000363D1" w:rsidRPr="004E6D0F">
        <w:rPr>
          <w:lang w:val="lt-LT" w:eastAsia="lt-LT"/>
        </w:rPr>
        <w:t>.3. didinti antikorupcinio švietimo sklaidą mokykloje, supažindinti su korupcijos reiškiniu: e</w:t>
      </w:r>
      <w:r w:rsidR="000363D1">
        <w:rPr>
          <w:lang w:val="lt-LT" w:eastAsia="lt-LT"/>
        </w:rPr>
        <w:t>sme, priežastimis, pasekmėmis;</w:t>
      </w:r>
      <w:r w:rsidR="000363D1" w:rsidRPr="00865567">
        <w:rPr>
          <w:lang w:val="lt-LT" w:eastAsia="lt-LT"/>
        </w:rPr>
        <w:t xml:space="preserve"> </w:t>
      </w:r>
    </w:p>
    <w:p w:rsidR="000363D1" w:rsidRDefault="008A5CEF" w:rsidP="000363D1">
      <w:pPr>
        <w:jc w:val="both"/>
        <w:rPr>
          <w:lang w:val="lt-LT" w:eastAsia="lt-LT"/>
        </w:rPr>
      </w:pPr>
      <w:r>
        <w:rPr>
          <w:lang w:val="lt-LT" w:eastAsia="lt-LT"/>
        </w:rPr>
        <w:t>5</w:t>
      </w:r>
      <w:r w:rsidR="000363D1" w:rsidRPr="004E6D0F">
        <w:rPr>
          <w:lang w:val="lt-LT" w:eastAsia="lt-LT"/>
        </w:rPr>
        <w:t>.4. skatinti nepak</w:t>
      </w:r>
      <w:r w:rsidR="000363D1">
        <w:rPr>
          <w:lang w:val="lt-LT" w:eastAsia="lt-LT"/>
        </w:rPr>
        <w:t>antumą korupcijos reiškiniams;</w:t>
      </w:r>
    </w:p>
    <w:p w:rsidR="000363D1" w:rsidRDefault="008A5CEF" w:rsidP="000363D1">
      <w:pPr>
        <w:jc w:val="both"/>
        <w:rPr>
          <w:lang w:val="lt-LT" w:eastAsia="lt-LT"/>
        </w:rPr>
      </w:pPr>
      <w:r>
        <w:rPr>
          <w:lang w:val="lt-LT" w:eastAsia="lt-LT"/>
        </w:rPr>
        <w:t>5</w:t>
      </w:r>
      <w:r w:rsidR="000363D1" w:rsidRPr="004E6D0F">
        <w:rPr>
          <w:lang w:val="lt-LT" w:eastAsia="lt-LT"/>
        </w:rPr>
        <w:t>.5. ugdyti jaunų žmonių antikorupcines nuostatas, nepakančią korupcijos augimui pil</w:t>
      </w:r>
      <w:r w:rsidR="000363D1">
        <w:rPr>
          <w:lang w:val="lt-LT" w:eastAsia="lt-LT"/>
        </w:rPr>
        <w:t>ietinę poziciją;</w:t>
      </w:r>
    </w:p>
    <w:p w:rsidR="000363D1" w:rsidRPr="004E6D0F" w:rsidRDefault="008A5CEF" w:rsidP="000363D1">
      <w:pPr>
        <w:jc w:val="both"/>
        <w:rPr>
          <w:lang w:val="lt-LT" w:eastAsia="lt-LT"/>
        </w:rPr>
      </w:pPr>
      <w:r>
        <w:rPr>
          <w:lang w:val="lt-LT" w:eastAsia="lt-LT"/>
        </w:rPr>
        <w:t>5</w:t>
      </w:r>
      <w:r w:rsidR="000363D1" w:rsidRPr="004E6D0F">
        <w:rPr>
          <w:lang w:val="lt-LT" w:eastAsia="lt-LT"/>
        </w:rPr>
        <w:t>.6. ugdyti mokinių bendrąsias kompe</w:t>
      </w:r>
      <w:r w:rsidR="000363D1">
        <w:rPr>
          <w:lang w:val="lt-LT" w:eastAsia="lt-LT"/>
        </w:rPr>
        <w:t>tencijas, vertybines nuostatas: pagarbą</w:t>
      </w:r>
      <w:r w:rsidR="000363D1" w:rsidRPr="004E6D0F">
        <w:rPr>
          <w:lang w:val="lt-LT" w:eastAsia="lt-LT"/>
        </w:rPr>
        <w:t xml:space="preserve"> demok</w:t>
      </w:r>
      <w:r w:rsidR="000363D1">
        <w:rPr>
          <w:lang w:val="lt-LT" w:eastAsia="lt-LT"/>
        </w:rPr>
        <w:t>ratijos vertybėms, neabejingumą</w:t>
      </w:r>
      <w:r w:rsidR="000363D1" w:rsidRPr="004E6D0F">
        <w:rPr>
          <w:lang w:val="lt-LT" w:eastAsia="lt-LT"/>
        </w:rPr>
        <w:t xml:space="preserve"> viskam</w:t>
      </w:r>
      <w:r w:rsidR="000363D1">
        <w:rPr>
          <w:lang w:val="lt-LT" w:eastAsia="lt-LT"/>
        </w:rPr>
        <w:t>, kas vyksta šalia, sąžiningumą, atsakomybę už veiksmus ir poelgius</w:t>
      </w:r>
      <w:r w:rsidR="000363D1" w:rsidRPr="004E6D0F">
        <w:rPr>
          <w:lang w:val="lt-LT" w:eastAsia="lt-LT"/>
        </w:rPr>
        <w:t>;</w:t>
      </w:r>
      <w:r w:rsidR="000363D1" w:rsidRPr="004E6D0F">
        <w:rPr>
          <w:lang w:val="lt-LT" w:eastAsia="lt-LT"/>
        </w:rPr>
        <w:br/>
      </w:r>
      <w:r>
        <w:rPr>
          <w:lang w:val="lt-LT" w:eastAsia="lt-LT"/>
        </w:rPr>
        <w:t>5</w:t>
      </w:r>
      <w:r w:rsidR="000363D1" w:rsidRPr="004E6D0F">
        <w:rPr>
          <w:lang w:val="lt-LT" w:eastAsia="lt-LT"/>
        </w:rPr>
        <w:t>.7. sudaryti sąlygas darbuotojams dalyvauti mokymuose, seminaruose korupcijos prevencijos klausimais.</w:t>
      </w:r>
    </w:p>
    <w:p w:rsidR="000363D1" w:rsidRPr="004E6D0F" w:rsidRDefault="000363D1" w:rsidP="000363D1">
      <w:pPr>
        <w:spacing w:before="100" w:beforeAutospacing="1" w:after="100" w:afterAutospacing="1"/>
        <w:jc w:val="center"/>
        <w:rPr>
          <w:lang w:val="lt-LT" w:eastAsia="lt-LT"/>
        </w:rPr>
      </w:pPr>
      <w:r w:rsidRPr="004E6D0F">
        <w:rPr>
          <w:b/>
          <w:bCs/>
          <w:lang w:val="lt-LT" w:eastAsia="lt-LT"/>
        </w:rPr>
        <w:lastRenderedPageBreak/>
        <w:t>III. KORUPCIJOS PREVENCIJOS PRINCIPAI</w:t>
      </w:r>
    </w:p>
    <w:p w:rsidR="000363D1" w:rsidRDefault="008A5CEF" w:rsidP="000363D1">
      <w:pPr>
        <w:jc w:val="both"/>
        <w:rPr>
          <w:lang w:val="lt-LT" w:eastAsia="lt-LT"/>
        </w:rPr>
      </w:pPr>
      <w:r>
        <w:rPr>
          <w:lang w:val="lt-LT" w:eastAsia="lt-LT"/>
        </w:rPr>
        <w:t>6</w:t>
      </w:r>
      <w:r w:rsidR="000363D1" w:rsidRPr="004E6D0F">
        <w:rPr>
          <w:lang w:val="lt-LT" w:eastAsia="lt-LT"/>
        </w:rPr>
        <w:t>. Korupcijos prevencija įgyvendinama v</w:t>
      </w:r>
      <w:r w:rsidR="000363D1">
        <w:rPr>
          <w:lang w:val="lt-LT" w:eastAsia="lt-LT"/>
        </w:rPr>
        <w:t>adovaujantis šiais principais:</w:t>
      </w:r>
    </w:p>
    <w:p w:rsidR="000363D1" w:rsidRDefault="008A5CEF" w:rsidP="000363D1">
      <w:pPr>
        <w:jc w:val="both"/>
        <w:rPr>
          <w:lang w:val="lt-LT" w:eastAsia="lt-LT"/>
        </w:rPr>
      </w:pPr>
      <w:r>
        <w:rPr>
          <w:lang w:val="lt-LT" w:eastAsia="lt-LT"/>
        </w:rPr>
        <w:t>6</w:t>
      </w:r>
      <w:r w:rsidR="000363D1" w:rsidRPr="004E6D0F">
        <w:rPr>
          <w:lang w:val="lt-LT" w:eastAsia="lt-LT"/>
        </w:rPr>
        <w:t>.1. teisėtumo – korupcijos prevencijos priemonės įgyvendinamos laikantis Lietuvos Respublikos Konstitucijos, įstatymų ir</w:t>
      </w:r>
      <w:r w:rsidR="000363D1">
        <w:rPr>
          <w:lang w:val="lt-LT" w:eastAsia="lt-LT"/>
        </w:rPr>
        <w:t xml:space="preserve"> kitų teisės aktų reikalavimų;</w:t>
      </w:r>
    </w:p>
    <w:p w:rsidR="000363D1" w:rsidRDefault="008A5CEF" w:rsidP="000363D1">
      <w:pPr>
        <w:jc w:val="both"/>
        <w:rPr>
          <w:lang w:val="lt-LT" w:eastAsia="lt-LT"/>
        </w:rPr>
      </w:pPr>
      <w:r>
        <w:rPr>
          <w:lang w:val="lt-LT" w:eastAsia="lt-LT"/>
        </w:rPr>
        <w:t>6</w:t>
      </w:r>
      <w:r w:rsidR="000363D1" w:rsidRPr="004E6D0F">
        <w:rPr>
          <w:lang w:val="lt-LT" w:eastAsia="lt-LT"/>
        </w:rPr>
        <w:t>.2. visuotinio privalomumo – korupcijos prevencijos subj</w:t>
      </w:r>
      <w:r w:rsidR="000363D1">
        <w:rPr>
          <w:lang w:val="lt-LT" w:eastAsia="lt-LT"/>
        </w:rPr>
        <w:t>ektais gali būti visi asmenys;</w:t>
      </w:r>
    </w:p>
    <w:p w:rsidR="000363D1" w:rsidRPr="004E6D0F" w:rsidRDefault="008A5CEF" w:rsidP="000363D1">
      <w:pPr>
        <w:jc w:val="both"/>
        <w:rPr>
          <w:lang w:val="lt-LT" w:eastAsia="lt-LT"/>
        </w:rPr>
      </w:pPr>
      <w:r>
        <w:rPr>
          <w:lang w:val="lt-LT" w:eastAsia="lt-LT"/>
        </w:rPr>
        <w:t>6</w:t>
      </w:r>
      <w:r w:rsidR="000363D1" w:rsidRPr="004E6D0F">
        <w:rPr>
          <w:lang w:val="lt-LT" w:eastAsia="lt-LT"/>
        </w:rPr>
        <w:t>.3. sąveikos – korupcijos prevencijos priemonių veiksmingumas užtikrinamas derinant visų korupcijos prevencijos subjektų veiksmus, keičiantis subjektams reikalinga informacija ir teikiant vienas kitam kitokią pagalbą.</w:t>
      </w:r>
    </w:p>
    <w:p w:rsidR="000363D1" w:rsidRPr="004E6D0F" w:rsidRDefault="000363D1" w:rsidP="000363D1">
      <w:pPr>
        <w:spacing w:before="100" w:beforeAutospacing="1" w:after="100" w:afterAutospacing="1"/>
        <w:jc w:val="center"/>
        <w:rPr>
          <w:lang w:val="lt-LT" w:eastAsia="lt-LT"/>
        </w:rPr>
      </w:pPr>
      <w:r w:rsidRPr="004E6D0F">
        <w:rPr>
          <w:b/>
          <w:bCs/>
          <w:lang w:val="lt-LT" w:eastAsia="lt-LT"/>
        </w:rPr>
        <w:t>IV. SIEKIAMI REZULTATAI IR VERTINIMO KRITERIJAI</w:t>
      </w:r>
    </w:p>
    <w:p w:rsidR="000363D1" w:rsidRDefault="008A5CEF" w:rsidP="000363D1">
      <w:pPr>
        <w:jc w:val="both"/>
        <w:rPr>
          <w:lang w:val="lt-LT" w:eastAsia="lt-LT"/>
        </w:rPr>
      </w:pPr>
      <w:r>
        <w:rPr>
          <w:lang w:val="lt-LT" w:eastAsia="lt-LT"/>
        </w:rPr>
        <w:t>7</w:t>
      </w:r>
      <w:r w:rsidR="000363D1">
        <w:rPr>
          <w:lang w:val="lt-LT" w:eastAsia="lt-LT"/>
        </w:rPr>
        <w:t>. Siekiami rezultatai:</w:t>
      </w:r>
    </w:p>
    <w:p w:rsidR="000363D1" w:rsidRDefault="008A5CEF" w:rsidP="000363D1">
      <w:pPr>
        <w:jc w:val="both"/>
        <w:rPr>
          <w:lang w:val="lt-LT" w:eastAsia="lt-LT"/>
        </w:rPr>
      </w:pPr>
      <w:r>
        <w:rPr>
          <w:lang w:val="lt-LT" w:eastAsia="lt-LT"/>
        </w:rPr>
        <w:t>7</w:t>
      </w:r>
      <w:r w:rsidR="000363D1" w:rsidRPr="004E6D0F">
        <w:rPr>
          <w:lang w:val="lt-LT" w:eastAsia="lt-LT"/>
        </w:rPr>
        <w:t>.1. d</w:t>
      </w:r>
      <w:r w:rsidR="000363D1">
        <w:rPr>
          <w:lang w:val="lt-LT" w:eastAsia="lt-LT"/>
        </w:rPr>
        <w:t>idinti nepakantumą korupcijai;</w:t>
      </w:r>
    </w:p>
    <w:p w:rsidR="000363D1" w:rsidRDefault="008A5CEF" w:rsidP="000363D1">
      <w:pPr>
        <w:jc w:val="both"/>
        <w:rPr>
          <w:lang w:val="lt-LT" w:eastAsia="lt-LT"/>
        </w:rPr>
      </w:pPr>
      <w:r>
        <w:rPr>
          <w:lang w:val="lt-LT" w:eastAsia="lt-LT"/>
        </w:rPr>
        <w:t>7</w:t>
      </w:r>
      <w:r w:rsidR="000363D1" w:rsidRPr="004E6D0F">
        <w:rPr>
          <w:lang w:val="lt-LT" w:eastAsia="lt-LT"/>
        </w:rPr>
        <w:t xml:space="preserve">.2. gerinti korupcijos prevencijos </w:t>
      </w:r>
      <w:r w:rsidR="000363D1">
        <w:rPr>
          <w:lang w:val="lt-LT" w:eastAsia="lt-LT"/>
        </w:rPr>
        <w:t>organizavimą mokykloje;</w:t>
      </w:r>
    </w:p>
    <w:p w:rsidR="000363D1" w:rsidRDefault="008A5CEF" w:rsidP="000363D1">
      <w:pPr>
        <w:jc w:val="both"/>
        <w:rPr>
          <w:lang w:val="lt-LT" w:eastAsia="lt-LT"/>
        </w:rPr>
      </w:pPr>
      <w:r>
        <w:rPr>
          <w:lang w:val="lt-LT" w:eastAsia="lt-LT"/>
        </w:rPr>
        <w:t>7</w:t>
      </w:r>
      <w:r w:rsidR="000363D1" w:rsidRPr="004E6D0F">
        <w:rPr>
          <w:lang w:val="lt-LT" w:eastAsia="lt-LT"/>
        </w:rPr>
        <w:t>.3. didinti vis</w:t>
      </w:r>
      <w:r w:rsidR="000363D1">
        <w:rPr>
          <w:lang w:val="lt-LT" w:eastAsia="lt-LT"/>
        </w:rPr>
        <w:t>uomenės pasitikėjimą mokykla;</w:t>
      </w:r>
    </w:p>
    <w:p w:rsidR="000363D1" w:rsidRDefault="008A5CEF" w:rsidP="000363D1">
      <w:pPr>
        <w:jc w:val="both"/>
        <w:rPr>
          <w:lang w:val="lt-LT" w:eastAsia="lt-LT"/>
        </w:rPr>
      </w:pPr>
      <w:r>
        <w:rPr>
          <w:lang w:val="lt-LT" w:eastAsia="lt-LT"/>
        </w:rPr>
        <w:t>8</w:t>
      </w:r>
      <w:r w:rsidR="000363D1" w:rsidRPr="004E6D0F">
        <w:rPr>
          <w:lang w:val="lt-LT" w:eastAsia="lt-LT"/>
        </w:rPr>
        <w:t>. Programos rezultatyvumas nustatomas vadovaujantis ki</w:t>
      </w:r>
      <w:r w:rsidR="000363D1">
        <w:rPr>
          <w:lang w:val="lt-LT" w:eastAsia="lt-LT"/>
        </w:rPr>
        <w:t>ekybės ir kokybės rodikliais:</w:t>
      </w:r>
    </w:p>
    <w:p w:rsidR="000363D1" w:rsidRDefault="008A5CEF" w:rsidP="000363D1">
      <w:pPr>
        <w:jc w:val="both"/>
        <w:rPr>
          <w:lang w:val="lt-LT" w:eastAsia="lt-LT"/>
        </w:rPr>
      </w:pPr>
      <w:r>
        <w:rPr>
          <w:lang w:val="lt-LT" w:eastAsia="lt-LT"/>
        </w:rPr>
        <w:t>8</w:t>
      </w:r>
      <w:r w:rsidR="000363D1" w:rsidRPr="004E6D0F">
        <w:rPr>
          <w:lang w:val="lt-LT" w:eastAsia="lt-LT"/>
        </w:rPr>
        <w:t>.1. parengtų naujų ir atnaujintų korupcijos prevencijos programų ir įgyvendintų Programos priemoni</w:t>
      </w:r>
      <w:r w:rsidR="000363D1">
        <w:rPr>
          <w:lang w:val="lt-LT" w:eastAsia="lt-LT"/>
        </w:rPr>
        <w:t>ų skaičiaus pokytis;</w:t>
      </w:r>
    </w:p>
    <w:p w:rsidR="000363D1" w:rsidRPr="004E6D0F" w:rsidRDefault="008A5CEF" w:rsidP="000363D1">
      <w:pPr>
        <w:rPr>
          <w:lang w:val="lt-LT" w:eastAsia="lt-LT"/>
        </w:rPr>
      </w:pPr>
      <w:r>
        <w:rPr>
          <w:lang w:val="lt-LT" w:eastAsia="lt-LT"/>
        </w:rPr>
        <w:t>8</w:t>
      </w:r>
      <w:r w:rsidR="000363D1" w:rsidRPr="004E6D0F">
        <w:rPr>
          <w:lang w:val="lt-LT" w:eastAsia="lt-LT"/>
        </w:rPr>
        <w:t>.2. įvykdytų programos įgyvendin</w:t>
      </w:r>
      <w:r w:rsidR="000363D1">
        <w:rPr>
          <w:lang w:val="lt-LT" w:eastAsia="lt-LT"/>
        </w:rPr>
        <w:t>imo plano priemonių skaičius;</w:t>
      </w:r>
      <w:r w:rsidR="000363D1">
        <w:rPr>
          <w:lang w:val="lt-LT" w:eastAsia="lt-LT"/>
        </w:rPr>
        <w:br/>
      </w:r>
      <w:r>
        <w:rPr>
          <w:lang w:val="lt-LT" w:eastAsia="lt-LT"/>
        </w:rPr>
        <w:t>8</w:t>
      </w:r>
      <w:r w:rsidR="000363D1" w:rsidRPr="004E6D0F">
        <w:rPr>
          <w:lang w:val="lt-LT" w:eastAsia="lt-LT"/>
        </w:rPr>
        <w:t xml:space="preserve">.3. atliktų korupcijos pasireiškimo </w:t>
      </w:r>
      <w:r w:rsidR="000363D1">
        <w:rPr>
          <w:lang w:val="lt-LT" w:eastAsia="lt-LT"/>
        </w:rPr>
        <w:t>tikimybės vertinimų skaičius;</w:t>
      </w:r>
      <w:r w:rsidR="000363D1">
        <w:rPr>
          <w:lang w:val="lt-LT" w:eastAsia="lt-LT"/>
        </w:rPr>
        <w:br/>
      </w:r>
      <w:r>
        <w:rPr>
          <w:lang w:val="lt-LT" w:eastAsia="lt-LT"/>
        </w:rPr>
        <w:t>8</w:t>
      </w:r>
      <w:r w:rsidR="000363D1" w:rsidRPr="004E6D0F">
        <w:rPr>
          <w:lang w:val="lt-LT" w:eastAsia="lt-LT"/>
        </w:rPr>
        <w:t>.4. asmenų, pranešusių apie korupcijos pobūdžio teisės p</w:t>
      </w:r>
      <w:r w:rsidR="000363D1">
        <w:rPr>
          <w:lang w:val="lt-LT" w:eastAsia="lt-LT"/>
        </w:rPr>
        <w:t>ažeidimus, skaičiaus pokytis;</w:t>
      </w:r>
      <w:r w:rsidR="000363D1">
        <w:rPr>
          <w:lang w:val="lt-LT" w:eastAsia="lt-LT"/>
        </w:rPr>
        <w:br/>
      </w:r>
      <w:r>
        <w:rPr>
          <w:lang w:val="lt-LT" w:eastAsia="lt-LT"/>
        </w:rPr>
        <w:t>8</w:t>
      </w:r>
      <w:r w:rsidR="000363D1" w:rsidRPr="004E6D0F">
        <w:rPr>
          <w:lang w:val="lt-LT" w:eastAsia="lt-LT"/>
        </w:rPr>
        <w:t>.5. oficialių pranešimų apie įtariamus pažeidimus i</w:t>
      </w:r>
      <w:r w:rsidR="000363D1">
        <w:rPr>
          <w:lang w:val="lt-LT" w:eastAsia="lt-LT"/>
        </w:rPr>
        <w:t>r ištirtų pažeidimų santykis;</w:t>
      </w:r>
      <w:r w:rsidR="000363D1">
        <w:rPr>
          <w:lang w:val="lt-LT" w:eastAsia="lt-LT"/>
        </w:rPr>
        <w:br/>
      </w:r>
      <w:r>
        <w:rPr>
          <w:lang w:val="lt-LT" w:eastAsia="lt-LT"/>
        </w:rPr>
        <w:t>8</w:t>
      </w:r>
      <w:r w:rsidR="000363D1" w:rsidRPr="004E6D0F">
        <w:rPr>
          <w:lang w:val="lt-LT" w:eastAsia="lt-LT"/>
        </w:rPr>
        <w:t>.6. organizuotų seminarų, mokymų ir dalyv</w:t>
      </w:r>
      <w:r w:rsidR="000363D1">
        <w:rPr>
          <w:lang w:val="lt-LT" w:eastAsia="lt-LT"/>
        </w:rPr>
        <w:t>avusių juose asmenų skaičius.</w:t>
      </w:r>
      <w:r w:rsidR="000363D1">
        <w:rPr>
          <w:lang w:val="lt-LT" w:eastAsia="lt-LT"/>
        </w:rPr>
        <w:br/>
      </w:r>
      <w:r>
        <w:rPr>
          <w:lang w:val="lt-LT" w:eastAsia="lt-LT"/>
        </w:rPr>
        <w:t>9</w:t>
      </w:r>
      <w:r w:rsidR="000363D1" w:rsidRPr="004E6D0F">
        <w:rPr>
          <w:lang w:val="lt-LT" w:eastAsia="lt-LT"/>
        </w:rPr>
        <w:t>. Kiekviena Programos įgyvendinimo priemonių plano priemonė vertinama pagal Programos priemonių plane nustatytus vertinimo kriterijus.</w:t>
      </w:r>
    </w:p>
    <w:p w:rsidR="000363D1" w:rsidRPr="004E6D0F" w:rsidRDefault="000363D1" w:rsidP="000363D1">
      <w:pPr>
        <w:spacing w:before="100" w:beforeAutospacing="1" w:after="100" w:afterAutospacing="1"/>
        <w:jc w:val="center"/>
        <w:rPr>
          <w:lang w:val="lt-LT" w:eastAsia="lt-LT"/>
        </w:rPr>
      </w:pPr>
      <w:r w:rsidRPr="004E6D0F">
        <w:rPr>
          <w:b/>
          <w:bCs/>
          <w:lang w:val="lt-LT" w:eastAsia="lt-LT"/>
        </w:rPr>
        <w:t xml:space="preserve">IV. </w:t>
      </w:r>
      <w:r w:rsidR="00BF3841">
        <w:rPr>
          <w:b/>
          <w:bCs/>
          <w:lang w:val="lt-LT" w:eastAsia="lt-LT"/>
        </w:rPr>
        <w:t>BAIGIAMOSIOS NUOSTATOS</w:t>
      </w:r>
      <w:r w:rsidRPr="004E6D0F">
        <w:rPr>
          <w:b/>
          <w:bCs/>
          <w:lang w:val="lt-LT" w:eastAsia="lt-LT"/>
        </w:rPr>
        <w:t xml:space="preserve"> </w:t>
      </w:r>
    </w:p>
    <w:p w:rsidR="00BF3841" w:rsidRDefault="008A5CEF" w:rsidP="00BF3841">
      <w:pPr>
        <w:pStyle w:val="Betarp"/>
        <w:rPr>
          <w:lang w:val="lt-LT" w:eastAsia="lt-LT"/>
        </w:rPr>
      </w:pPr>
      <w:r>
        <w:rPr>
          <w:lang w:val="lt-LT" w:eastAsia="lt-LT"/>
        </w:rPr>
        <w:t>10</w:t>
      </w:r>
      <w:r w:rsidR="000363D1" w:rsidRPr="004E6D0F">
        <w:rPr>
          <w:lang w:val="lt-LT" w:eastAsia="lt-LT"/>
        </w:rPr>
        <w:t>. Programai įgyvendinti sudaromas Programos įgyvendinimo priemonių planas</w:t>
      </w:r>
      <w:r w:rsidR="000363D1">
        <w:rPr>
          <w:lang w:val="lt-LT" w:eastAsia="lt-LT"/>
        </w:rPr>
        <w:t>,</w:t>
      </w:r>
      <w:r w:rsidR="000363D1" w:rsidRPr="004E6D0F">
        <w:rPr>
          <w:lang w:val="lt-LT" w:eastAsia="lt-LT"/>
        </w:rPr>
        <w:t xml:space="preserve"> kurio priemonių įvykdymo laikotarpis sutampa su programos įgy</w:t>
      </w:r>
      <w:r w:rsidR="000363D1">
        <w:rPr>
          <w:lang w:val="lt-LT" w:eastAsia="lt-LT"/>
        </w:rPr>
        <w:t>vendinimo pradžia ir pabaiga.</w:t>
      </w:r>
      <w:r w:rsidR="000363D1">
        <w:rPr>
          <w:lang w:val="lt-LT" w:eastAsia="lt-LT"/>
        </w:rPr>
        <w:br/>
        <w:t>1</w:t>
      </w:r>
      <w:r>
        <w:rPr>
          <w:lang w:val="lt-LT" w:eastAsia="lt-LT"/>
        </w:rPr>
        <w:t>1</w:t>
      </w:r>
      <w:r w:rsidR="000363D1" w:rsidRPr="004E6D0F">
        <w:rPr>
          <w:lang w:val="lt-LT" w:eastAsia="lt-LT"/>
        </w:rPr>
        <w:t>. Už konkrečių Programos priemonių įgyvendinimą pagal kompetenciją atsako priemon</w:t>
      </w:r>
      <w:r w:rsidR="000363D1">
        <w:rPr>
          <w:lang w:val="lt-LT" w:eastAsia="lt-LT"/>
        </w:rPr>
        <w:t>ių plane nurodyti vykdytojai.</w:t>
      </w:r>
      <w:r w:rsidR="000363D1">
        <w:rPr>
          <w:lang w:val="lt-LT" w:eastAsia="lt-LT"/>
        </w:rPr>
        <w:br/>
        <w:t>1</w:t>
      </w:r>
      <w:r>
        <w:rPr>
          <w:lang w:val="lt-LT" w:eastAsia="lt-LT"/>
        </w:rPr>
        <w:t>2</w:t>
      </w:r>
      <w:r w:rsidR="000363D1" w:rsidRPr="004E6D0F">
        <w:rPr>
          <w:lang w:val="lt-LT" w:eastAsia="lt-LT"/>
        </w:rPr>
        <w:t>. Mokyklos prevencijos programą tvirtina mokyklos direktorius.</w:t>
      </w:r>
    </w:p>
    <w:p w:rsidR="00BF3841" w:rsidRPr="004E6D0F" w:rsidRDefault="00BF3841" w:rsidP="00BF3841">
      <w:pPr>
        <w:pStyle w:val="Betarp"/>
        <w:rPr>
          <w:lang w:val="lt-LT" w:eastAsia="lt-LT"/>
        </w:rPr>
      </w:pPr>
      <w:r>
        <w:rPr>
          <w:lang w:val="lt-LT" w:eastAsia="lt-LT"/>
        </w:rPr>
        <w:t>13. Programa skelbiama mokyklos interneto svetainėje.</w:t>
      </w:r>
    </w:p>
    <w:p w:rsidR="000363D1" w:rsidRDefault="000363D1" w:rsidP="000363D1">
      <w:pPr>
        <w:spacing w:before="100" w:beforeAutospacing="1" w:after="240"/>
        <w:rPr>
          <w:lang w:val="lt-LT" w:eastAsia="lt-LT"/>
        </w:rPr>
      </w:pPr>
      <w:r>
        <w:rPr>
          <w:lang w:val="lt-LT" w:eastAsia="lt-LT"/>
        </w:rPr>
        <w:br/>
      </w:r>
    </w:p>
    <w:p w:rsidR="009E36A7" w:rsidRDefault="009E36A7">
      <w:pPr>
        <w:rPr>
          <w:lang w:val="lt-LT"/>
        </w:rPr>
      </w:pPr>
    </w:p>
    <w:p w:rsidR="0047785C" w:rsidRDefault="0047785C">
      <w:pPr>
        <w:rPr>
          <w:lang w:val="lt-LT"/>
        </w:rPr>
      </w:pPr>
    </w:p>
    <w:p w:rsidR="0047785C" w:rsidRDefault="0047785C">
      <w:pPr>
        <w:rPr>
          <w:lang w:val="lt-LT"/>
        </w:rPr>
      </w:pPr>
    </w:p>
    <w:p w:rsidR="0047785C" w:rsidRDefault="0047785C">
      <w:pPr>
        <w:rPr>
          <w:lang w:val="lt-LT"/>
        </w:rPr>
      </w:pPr>
    </w:p>
    <w:p w:rsidR="0047785C" w:rsidRDefault="0047785C">
      <w:pPr>
        <w:rPr>
          <w:lang w:val="lt-LT"/>
        </w:rPr>
      </w:pPr>
    </w:p>
    <w:p w:rsidR="0047785C" w:rsidRDefault="0047785C">
      <w:pPr>
        <w:rPr>
          <w:lang w:val="lt-LT"/>
        </w:rPr>
      </w:pPr>
    </w:p>
    <w:p w:rsidR="0047785C" w:rsidRDefault="0047785C">
      <w:pPr>
        <w:rPr>
          <w:lang w:val="lt-LT"/>
        </w:rPr>
      </w:pPr>
    </w:p>
    <w:p w:rsidR="0047785C" w:rsidRDefault="0047785C">
      <w:pPr>
        <w:rPr>
          <w:lang w:val="lt-LT"/>
        </w:rPr>
      </w:pPr>
    </w:p>
    <w:p w:rsidR="0047785C" w:rsidRDefault="0047785C">
      <w:pPr>
        <w:rPr>
          <w:lang w:val="lt-LT"/>
        </w:rPr>
      </w:pPr>
    </w:p>
    <w:p w:rsidR="0047785C" w:rsidRDefault="0047785C">
      <w:pPr>
        <w:rPr>
          <w:lang w:val="lt-LT"/>
        </w:rPr>
      </w:pPr>
    </w:p>
    <w:p w:rsidR="0047785C" w:rsidRPr="0047785C" w:rsidRDefault="0047785C"/>
    <w:sectPr w:rsidR="0047785C" w:rsidRPr="004778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D1"/>
    <w:rsid w:val="000363D1"/>
    <w:rsid w:val="000D7447"/>
    <w:rsid w:val="0047785C"/>
    <w:rsid w:val="008A5CEF"/>
    <w:rsid w:val="009E36A7"/>
    <w:rsid w:val="00AA03B9"/>
    <w:rsid w:val="00BF3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BA39D-EF2F-44A8-AA4C-1996D8C6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363D1"/>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0363D1"/>
    <w:rPr>
      <w:b/>
      <w:bCs/>
    </w:rPr>
  </w:style>
  <w:style w:type="paragraph" w:styleId="Betarp">
    <w:name w:val="No Spacing"/>
    <w:uiPriority w:val="1"/>
    <w:qFormat/>
    <w:rsid w:val="00BF384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3259</Words>
  <Characters>1858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2019-04-30T07:48:00Z</dcterms:created>
  <dcterms:modified xsi:type="dcterms:W3CDTF">2019-04-30T07:48:00Z</dcterms:modified>
</cp:coreProperties>
</file>